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LAKE PARK SCHOOL DISTRICT NO. 16</w:t>
      </w:r>
      <w:bookmarkStart w:id="0" w:name="_GoBack"/>
      <w:bookmarkEnd w:id="0"/>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GOVERNING BOARD MEETING</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AGENDA</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Pursuant to P.R.S. § 38-431.01, notice is hereby given to members of the Lake Park School District No. 16 Governing Board and to the general public that the Lake Park School District No. 16 Governing Board will hold a Board Meeting.</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The Governing Board reserves the right to move into executive session for legal advice with its attorneys for any item listed on the agenda, in person or by telephone, pursuant to P.R.S. § 38-431.03(A)(3).</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Members of the Governing Board will attend either in person or by telephone conference call.</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 xml:space="preserve">THURSDAY, </w:t>
      </w:r>
      <w:r w:rsidR="008E5C48">
        <w:rPr>
          <w:rFonts w:ascii="Arial" w:hAnsi="Arial" w:cs="Arial"/>
          <w:b/>
          <w:bCs/>
        </w:rPr>
        <w:t>September</w:t>
      </w:r>
      <w:r w:rsidRPr="00676004">
        <w:rPr>
          <w:rFonts w:ascii="Arial" w:hAnsi="Arial" w:cs="Arial"/>
          <w:b/>
          <w:bCs/>
        </w:rPr>
        <w:t xml:space="preserve"> </w:t>
      </w:r>
      <w:r w:rsidR="008E5C48">
        <w:rPr>
          <w:rFonts w:ascii="Arial" w:hAnsi="Arial" w:cs="Arial"/>
          <w:b/>
          <w:bCs/>
        </w:rPr>
        <w:t>6</w:t>
      </w:r>
      <w:r w:rsidRPr="00676004">
        <w:rPr>
          <w:rFonts w:ascii="Arial" w:hAnsi="Arial" w:cs="Arial"/>
          <w:b/>
          <w:bCs/>
        </w:rPr>
        <w:t>, 201</w:t>
      </w:r>
      <w:r w:rsidR="008E5C48">
        <w:rPr>
          <w:rFonts w:ascii="Arial" w:hAnsi="Arial" w:cs="Arial"/>
          <w:b/>
          <w:bCs/>
        </w:rPr>
        <w:t>2</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District Office – Governing Board Meeting Room</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320 Rolling Ridge Drive</w:t>
      </w:r>
      <w:r w:rsidRPr="00676004">
        <w:rPr>
          <w:rFonts w:ascii="Arial" w:hAnsi="Arial" w:cs="Arial"/>
        </w:rPr>
        <w:br/>
        <w:t>State College, PA 16801</w:t>
      </w:r>
    </w:p>
    <w:p w:rsidR="00676004" w:rsidRPr="00676004" w:rsidRDefault="00676004" w:rsidP="00676004">
      <w:pPr>
        <w:autoSpaceDE w:val="0"/>
        <w:autoSpaceDN w:val="0"/>
        <w:adjustRightInd w:val="0"/>
        <w:spacing w:after="0" w:line="240" w:lineRule="auto"/>
        <w:rPr>
          <w:rFonts w:ascii="Arial" w:hAnsi="Arial" w:cs="Arial"/>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5:30 P.M. Work Study Session</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rPr>
        <w:t xml:space="preserve">• </w:t>
      </w:r>
      <w:r w:rsidRPr="00676004">
        <w:rPr>
          <w:rFonts w:ascii="Arial" w:hAnsi="Arial" w:cs="Arial"/>
          <w:b/>
          <w:bCs/>
        </w:rPr>
        <w:t>Code of Conduct Revisions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rPr>
        <w:t xml:space="preserve">• </w:t>
      </w:r>
      <w:r w:rsidRPr="00676004">
        <w:rPr>
          <w:rFonts w:ascii="Arial" w:hAnsi="Arial" w:cs="Arial"/>
          <w:b/>
          <w:bCs/>
        </w:rPr>
        <w:t>Review Agenda Items</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6:30 P.M. Regular Meeting</w:t>
      </w:r>
    </w:p>
    <w:p w:rsidR="00676004" w:rsidRPr="00676004" w:rsidRDefault="00676004" w:rsidP="00676004">
      <w:pPr>
        <w:autoSpaceDE w:val="0"/>
        <w:autoSpaceDN w:val="0"/>
        <w:adjustRightInd w:val="0"/>
        <w:spacing w:after="0" w:line="240" w:lineRule="auto"/>
        <w:rPr>
          <w:rFonts w:ascii="Arial" w:hAnsi="Arial" w:cs="Arial"/>
          <w:b/>
          <w:bCs/>
        </w:rPr>
      </w:pP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1.0 Call to Order</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2.0 Performances and Recognitions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xml:space="preserve">2.1 </w:t>
      </w:r>
      <w:r w:rsidRPr="00676004">
        <w:rPr>
          <w:rFonts w:ascii="Arial" w:hAnsi="Arial" w:cs="Arial"/>
          <w:b/>
          <w:bCs/>
        </w:rPr>
        <w:t xml:space="preserve">Independence High School String Orchestra </w:t>
      </w:r>
      <w:r w:rsidRPr="00676004">
        <w:rPr>
          <w:rFonts w:ascii="Arial" w:hAnsi="Arial" w:cs="Arial"/>
        </w:rPr>
        <w:t>performance under the</w:t>
      </w:r>
    </w:p>
    <w:p w:rsidR="00676004" w:rsidRPr="00676004" w:rsidRDefault="00676004" w:rsidP="00676004">
      <w:pPr>
        <w:autoSpaceDE w:val="0"/>
        <w:autoSpaceDN w:val="0"/>
        <w:adjustRightInd w:val="0"/>
        <w:spacing w:after="0" w:line="240" w:lineRule="auto"/>
        <w:rPr>
          <w:rFonts w:ascii="Arial" w:hAnsi="Arial" w:cs="Arial"/>
        </w:rPr>
      </w:pPr>
      <w:proofErr w:type="gramStart"/>
      <w:r w:rsidRPr="00676004">
        <w:rPr>
          <w:rFonts w:ascii="Arial" w:hAnsi="Arial" w:cs="Arial"/>
        </w:rPr>
        <w:t>direction</w:t>
      </w:r>
      <w:proofErr w:type="gramEnd"/>
      <w:r w:rsidRPr="00676004">
        <w:rPr>
          <w:rFonts w:ascii="Arial" w:hAnsi="Arial" w:cs="Arial"/>
        </w:rPr>
        <w:t xml:space="preserve"> of Mr. John Edgar</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rPr>
        <w:t xml:space="preserve">2.2 </w:t>
      </w:r>
      <w:r w:rsidRPr="00676004">
        <w:rPr>
          <w:rFonts w:ascii="Arial" w:hAnsi="Arial" w:cs="Arial"/>
          <w:b/>
          <w:bCs/>
        </w:rPr>
        <w:t>Recognize Middle School Athletic Champions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xml:space="preserve">2.3 </w:t>
      </w:r>
      <w:r w:rsidRPr="00676004">
        <w:rPr>
          <w:rFonts w:ascii="Arial" w:hAnsi="Arial" w:cs="Arial"/>
          <w:b/>
          <w:bCs/>
        </w:rPr>
        <w:t xml:space="preserve">Presentation on Lake Park Centennial </w:t>
      </w:r>
      <w:r w:rsidRPr="00676004">
        <w:rPr>
          <w:rFonts w:ascii="Arial" w:hAnsi="Arial" w:cs="Arial"/>
        </w:rPr>
        <w:t>– Dr. Walter Allen</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xml:space="preserve">2.4 </w:t>
      </w:r>
      <w:r w:rsidRPr="00676004">
        <w:rPr>
          <w:rFonts w:ascii="Arial" w:hAnsi="Arial" w:cs="Arial"/>
          <w:b/>
          <w:bCs/>
        </w:rPr>
        <w:t xml:space="preserve">Lake Park Education Foundation Presentation </w:t>
      </w:r>
      <w:r w:rsidRPr="00676004">
        <w:rPr>
          <w:rFonts w:ascii="Arial" w:hAnsi="Arial" w:cs="Arial"/>
        </w:rPr>
        <w:t>of Teacher Mini-Grants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3.0 Roll Call</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Moment of Silence</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Pledge of Allegiance</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4.0 Approval of Agenda</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5.0 Request to Speak to the Governing Board, P.R.S. § 38-431.01.G.</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We value input from our constituents. This time has been set aside for anyone from the audience</w:t>
      </w:r>
    </w:p>
    <w:p w:rsidR="00676004" w:rsidRPr="00676004" w:rsidRDefault="00676004" w:rsidP="00676004">
      <w:pPr>
        <w:autoSpaceDE w:val="0"/>
        <w:autoSpaceDN w:val="0"/>
        <w:adjustRightInd w:val="0"/>
        <w:spacing w:after="0" w:line="240" w:lineRule="auto"/>
        <w:rPr>
          <w:rFonts w:ascii="Arial" w:hAnsi="Arial" w:cs="Arial"/>
        </w:rPr>
      </w:pPr>
      <w:proofErr w:type="gramStart"/>
      <w:r w:rsidRPr="00676004">
        <w:rPr>
          <w:rFonts w:ascii="Arial" w:hAnsi="Arial" w:cs="Arial"/>
        </w:rPr>
        <w:t>who</w:t>
      </w:r>
      <w:proofErr w:type="gramEnd"/>
      <w:r w:rsidRPr="00676004">
        <w:rPr>
          <w:rFonts w:ascii="Arial" w:hAnsi="Arial" w:cs="Arial"/>
        </w:rPr>
        <w:t xml:space="preserve"> wishes to address the Board. Please remember, this is not an appropriate venue to</w:t>
      </w:r>
    </w:p>
    <w:p w:rsidR="00676004" w:rsidRPr="00676004" w:rsidRDefault="00676004" w:rsidP="00676004">
      <w:pPr>
        <w:autoSpaceDE w:val="0"/>
        <w:autoSpaceDN w:val="0"/>
        <w:adjustRightInd w:val="0"/>
        <w:spacing w:after="0" w:line="240" w:lineRule="auto"/>
        <w:rPr>
          <w:rFonts w:ascii="Arial" w:hAnsi="Arial" w:cs="Arial"/>
        </w:rPr>
      </w:pPr>
      <w:proofErr w:type="gramStart"/>
      <w:r w:rsidRPr="00676004">
        <w:rPr>
          <w:rFonts w:ascii="Arial" w:hAnsi="Arial" w:cs="Arial"/>
        </w:rPr>
        <w:t>evaluate</w:t>
      </w:r>
      <w:proofErr w:type="gramEnd"/>
      <w:r w:rsidRPr="00676004">
        <w:rPr>
          <w:rFonts w:ascii="Arial" w:hAnsi="Arial" w:cs="Arial"/>
        </w:rPr>
        <w:t>, discuss, or criticize district personnel.</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Members of the Board may not discuss items that are not specifically identified on the agenda.</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Therefore, pursuant to P.R.S. § 38-431.01(G), action taken as a result of public comment will be</w:t>
      </w:r>
    </w:p>
    <w:p w:rsidR="00676004" w:rsidRPr="00676004" w:rsidRDefault="00676004" w:rsidP="00676004">
      <w:pPr>
        <w:autoSpaceDE w:val="0"/>
        <w:autoSpaceDN w:val="0"/>
        <w:adjustRightInd w:val="0"/>
        <w:spacing w:after="0" w:line="240" w:lineRule="auto"/>
        <w:rPr>
          <w:rFonts w:ascii="Arial" w:hAnsi="Arial" w:cs="Arial"/>
        </w:rPr>
      </w:pPr>
      <w:proofErr w:type="gramStart"/>
      <w:r w:rsidRPr="00676004">
        <w:rPr>
          <w:rFonts w:ascii="Arial" w:hAnsi="Arial" w:cs="Arial"/>
        </w:rPr>
        <w:t>limited</w:t>
      </w:r>
      <w:proofErr w:type="gramEnd"/>
      <w:r w:rsidRPr="00676004">
        <w:rPr>
          <w:rFonts w:ascii="Arial" w:hAnsi="Arial" w:cs="Arial"/>
        </w:rPr>
        <w:t xml:space="preserve"> to directing staff to study the matter, responding to any criticism or scheduling the matter</w:t>
      </w:r>
    </w:p>
    <w:p w:rsidR="00676004" w:rsidRPr="00676004" w:rsidRDefault="00676004" w:rsidP="00676004">
      <w:pPr>
        <w:autoSpaceDE w:val="0"/>
        <w:autoSpaceDN w:val="0"/>
        <w:adjustRightInd w:val="0"/>
        <w:spacing w:after="0" w:line="240" w:lineRule="auto"/>
        <w:rPr>
          <w:rFonts w:ascii="Arial" w:hAnsi="Arial" w:cs="Arial"/>
        </w:rPr>
      </w:pPr>
      <w:proofErr w:type="gramStart"/>
      <w:r w:rsidRPr="00676004">
        <w:rPr>
          <w:rFonts w:ascii="Arial" w:hAnsi="Arial" w:cs="Arial"/>
        </w:rPr>
        <w:t>for</w:t>
      </w:r>
      <w:proofErr w:type="gramEnd"/>
      <w:r w:rsidRPr="00676004">
        <w:rPr>
          <w:rFonts w:ascii="Arial" w:hAnsi="Arial" w:cs="Arial"/>
        </w:rPr>
        <w:t xml:space="preserve"> further consideration and decision at a later date. Please limit your remarks to three minutes.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6.0 Superintendent’s Report</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Budget Update</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Strategic Alignment</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Student Enrollment Update</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Upcoming Events:</w:t>
      </w:r>
    </w:p>
    <w:p w:rsidR="00676004" w:rsidRPr="00676004" w:rsidRDefault="00676004" w:rsidP="00676004">
      <w:pPr>
        <w:autoSpaceDE w:val="0"/>
        <w:autoSpaceDN w:val="0"/>
        <w:adjustRightInd w:val="0"/>
        <w:spacing w:after="0" w:line="240" w:lineRule="auto"/>
        <w:rPr>
          <w:rFonts w:ascii="Arial" w:hAnsi="Arial" w:cs="Arial"/>
          <w:b/>
          <w:bCs/>
          <w:i/>
          <w:iCs/>
        </w:rPr>
      </w:pPr>
      <w:proofErr w:type="gramStart"/>
      <w:r w:rsidRPr="00676004">
        <w:rPr>
          <w:rFonts w:ascii="Arial" w:hAnsi="Arial" w:cs="Arial"/>
        </w:rPr>
        <w:lastRenderedPageBreak/>
        <w:t>o</w:t>
      </w:r>
      <w:proofErr w:type="gramEnd"/>
      <w:r w:rsidRPr="00676004">
        <w:rPr>
          <w:rFonts w:ascii="Arial" w:hAnsi="Arial" w:cs="Arial"/>
        </w:rPr>
        <w:t xml:space="preserve"> </w:t>
      </w:r>
      <w:r w:rsidRPr="00676004">
        <w:rPr>
          <w:rFonts w:ascii="Arial" w:hAnsi="Arial" w:cs="Arial"/>
          <w:i/>
          <w:iCs/>
        </w:rPr>
        <w:t xml:space="preserve">Thursday, </w:t>
      </w:r>
      <w:r w:rsidR="008E5C48">
        <w:rPr>
          <w:rFonts w:ascii="Arial" w:hAnsi="Arial" w:cs="Arial"/>
          <w:i/>
          <w:iCs/>
        </w:rPr>
        <w:t>August</w:t>
      </w:r>
      <w:r w:rsidRPr="00676004">
        <w:rPr>
          <w:rFonts w:ascii="Arial" w:hAnsi="Arial" w:cs="Arial"/>
          <w:i/>
          <w:iCs/>
        </w:rPr>
        <w:t xml:space="preserve"> 24, 201</w:t>
      </w:r>
      <w:r w:rsidR="008E5C48">
        <w:rPr>
          <w:rFonts w:ascii="Arial" w:hAnsi="Arial" w:cs="Arial"/>
          <w:i/>
          <w:iCs/>
        </w:rPr>
        <w:t>2</w:t>
      </w:r>
      <w:r w:rsidRPr="00676004">
        <w:rPr>
          <w:rFonts w:ascii="Arial" w:hAnsi="Arial" w:cs="Arial"/>
          <w:i/>
          <w:iCs/>
        </w:rPr>
        <w:t xml:space="preserve"> – </w:t>
      </w:r>
      <w:r w:rsidRPr="00676004">
        <w:rPr>
          <w:rFonts w:ascii="Arial" w:hAnsi="Arial" w:cs="Arial"/>
          <w:b/>
          <w:bCs/>
          <w:i/>
          <w:iCs/>
        </w:rPr>
        <w:t>Regular Board Meeting</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7.0 Consent Agenda Items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7.1 Approve Personnel Action Items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Appointments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Resignations/Terminations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Supplemental Pay</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Staff Adjustments/Amendments/Reclassifications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7.2 Approve Expense and Payroll Vouchers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7.3 Accept Gifts and Donations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xml:space="preserve">7.4 Approve Minutes of </w:t>
      </w:r>
      <w:r w:rsidR="008E5C48">
        <w:rPr>
          <w:rFonts w:ascii="Arial" w:hAnsi="Arial" w:cs="Arial"/>
        </w:rPr>
        <w:t>July</w:t>
      </w:r>
      <w:r w:rsidRPr="00676004">
        <w:rPr>
          <w:rFonts w:ascii="Arial" w:hAnsi="Arial" w:cs="Arial"/>
        </w:rPr>
        <w:t xml:space="preserve"> 27, 201</w:t>
      </w:r>
      <w:r w:rsidR="008E5C48">
        <w:rPr>
          <w:rFonts w:ascii="Arial" w:hAnsi="Arial" w:cs="Arial"/>
        </w:rPr>
        <w:t>2</w:t>
      </w:r>
      <w:r w:rsidRPr="00676004">
        <w:rPr>
          <w:rFonts w:ascii="Arial" w:hAnsi="Arial" w:cs="Arial"/>
        </w:rPr>
        <w:t xml:space="preserve"> Regular Board Meeting</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7.5 Second Read and Approve the Addition of Policy IHBHD,</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Online/Concurrent/Correspondence Courses to the Lake Park School</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District Policy Manual</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7.6 Second Read and Approve the Revision of Lake Park School District Policy</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JK, Student Discipline</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7.7 Approve the Overnight Field Trip for John Glenn Middle School Sixth</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Graders to Attend the Outdoor Education Camp at Friendly Pines in Harrisburg,</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PA on May 4-6, 201</w:t>
      </w:r>
      <w:r w:rsidR="008E5C48">
        <w:rPr>
          <w:rFonts w:ascii="Arial" w:hAnsi="Arial" w:cs="Arial"/>
        </w:rPr>
        <w:t>2</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xml:space="preserve">7.8 This Item has been </w:t>
      </w:r>
      <w:proofErr w:type="gramStart"/>
      <w:r w:rsidRPr="00676004">
        <w:rPr>
          <w:rFonts w:ascii="Arial" w:hAnsi="Arial" w:cs="Arial"/>
        </w:rPr>
        <w:t>Removed</w:t>
      </w:r>
      <w:proofErr w:type="gramEnd"/>
      <w:r w:rsidRPr="00676004">
        <w:rPr>
          <w:rFonts w:ascii="Arial" w:hAnsi="Arial" w:cs="Arial"/>
        </w:rPr>
        <w:t xml:space="preserve"> from the Agenda</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7.9 Approve Revised Code of Conduct for 201</w:t>
      </w:r>
      <w:r w:rsidR="008E5C48">
        <w:rPr>
          <w:rFonts w:ascii="Arial" w:hAnsi="Arial" w:cs="Arial"/>
        </w:rPr>
        <w:t>2</w:t>
      </w:r>
      <w:r w:rsidRPr="00676004">
        <w:rPr>
          <w:rFonts w:ascii="Arial" w:hAnsi="Arial" w:cs="Arial"/>
        </w:rPr>
        <w:t>-201</w:t>
      </w:r>
      <w:r w:rsidR="008E5C48">
        <w:rPr>
          <w:rFonts w:ascii="Arial" w:hAnsi="Arial" w:cs="Arial"/>
        </w:rPr>
        <w:t>3</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7.10 Approve Disposal of Assets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8.0 Old Business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9.0 Action and Information Items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9.1 Information Item: Assessment Update</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Discussion of various student assessments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10.0 Future Agenda Items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Annual Calendar of Major Board Issues</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Report on Energy Efficiencies and Performance Contracting</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Capital/Project Campaign Update</w:t>
      </w:r>
    </w:p>
    <w:p w:rsidR="00676004" w:rsidRPr="00676004" w:rsidRDefault="00676004" w:rsidP="00676004">
      <w:pPr>
        <w:autoSpaceDE w:val="0"/>
        <w:autoSpaceDN w:val="0"/>
        <w:adjustRightInd w:val="0"/>
        <w:spacing w:after="0" w:line="240" w:lineRule="auto"/>
        <w:rPr>
          <w:rFonts w:ascii="Arial" w:hAnsi="Arial" w:cs="Arial"/>
        </w:rPr>
      </w:pPr>
      <w:r w:rsidRPr="00676004">
        <w:rPr>
          <w:rFonts w:ascii="Arial" w:hAnsi="Arial" w:cs="Arial"/>
        </w:rPr>
        <w:t>• Curriculum Updates</w:t>
      </w:r>
    </w:p>
    <w:p w:rsidR="00676004" w:rsidRPr="00676004" w:rsidRDefault="00676004" w:rsidP="00676004">
      <w:pPr>
        <w:autoSpaceDE w:val="0"/>
        <w:autoSpaceDN w:val="0"/>
        <w:adjustRightInd w:val="0"/>
        <w:spacing w:after="0" w:line="240" w:lineRule="auto"/>
        <w:rPr>
          <w:rFonts w:ascii="Arial" w:hAnsi="Arial" w:cs="Arial"/>
          <w:b/>
          <w:bCs/>
        </w:rPr>
      </w:pPr>
      <w:r w:rsidRPr="00676004">
        <w:rPr>
          <w:rFonts w:ascii="Arial" w:hAnsi="Arial" w:cs="Arial"/>
          <w:b/>
          <w:bCs/>
        </w:rPr>
        <w:t>11.0 Adjourn</w:t>
      </w:r>
    </w:p>
    <w:sectPr w:rsidR="00676004" w:rsidRPr="00676004" w:rsidSect="00366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004"/>
    <w:rsid w:val="00040FEC"/>
    <w:rsid w:val="00043339"/>
    <w:rsid w:val="00075FED"/>
    <w:rsid w:val="001733F3"/>
    <w:rsid w:val="00283488"/>
    <w:rsid w:val="00304C3F"/>
    <w:rsid w:val="00306EFA"/>
    <w:rsid w:val="00366271"/>
    <w:rsid w:val="00367B23"/>
    <w:rsid w:val="00391704"/>
    <w:rsid w:val="004221AB"/>
    <w:rsid w:val="00422745"/>
    <w:rsid w:val="005F1741"/>
    <w:rsid w:val="006447A5"/>
    <w:rsid w:val="00676004"/>
    <w:rsid w:val="007B5323"/>
    <w:rsid w:val="00831F38"/>
    <w:rsid w:val="008A3054"/>
    <w:rsid w:val="008E5C48"/>
    <w:rsid w:val="00995EC9"/>
    <w:rsid w:val="00A23021"/>
    <w:rsid w:val="00E04299"/>
    <w:rsid w:val="00F4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2779</Characters>
  <Application>Microsoft Macintosh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debbora.woods</dc:creator>
  <cp:lastModifiedBy>Jeff Windsor</cp:lastModifiedBy>
  <cp:revision>2</cp:revision>
  <dcterms:created xsi:type="dcterms:W3CDTF">2012-08-21T21:17:00Z</dcterms:created>
  <dcterms:modified xsi:type="dcterms:W3CDTF">2012-08-21T21:17:00Z</dcterms:modified>
</cp:coreProperties>
</file>